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77" w:rsidRDefault="00DE55C8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71.25pt">
            <v:imagedata r:id="rId8" o:title="ab2d43d31acd5c2766a7a344863c1d6b"/>
          </v:shape>
        </w:pict>
      </w:r>
    </w:p>
    <w:p w:rsidR="00514426" w:rsidRPr="00994173" w:rsidRDefault="00BC1F2B" w:rsidP="00514426">
      <w:pPr>
        <w:jc w:val="both"/>
        <w:rPr>
          <w:rFonts w:ascii="Candara" w:hAnsi="Candara" w:cs="Times New Roman"/>
          <w:b/>
          <w:sz w:val="32"/>
          <w:szCs w:val="32"/>
        </w:rPr>
      </w:pPr>
      <w:r>
        <w:rPr>
          <w:rFonts w:ascii="Candara" w:hAnsi="Candara" w:cs="Times New Roman"/>
          <w:b/>
          <w:sz w:val="32"/>
          <w:szCs w:val="32"/>
        </w:rPr>
        <w:t xml:space="preserve">DODATKOWY </w:t>
      </w:r>
      <w:r w:rsidR="00514426">
        <w:rPr>
          <w:rFonts w:ascii="Candara" w:hAnsi="Candara" w:cs="Times New Roman"/>
          <w:b/>
          <w:sz w:val="32"/>
          <w:szCs w:val="32"/>
        </w:rPr>
        <w:t>NABÓR WNIOSKÓW O PRZYZNANIE Ś</w:t>
      </w:r>
      <w:r w:rsidR="00514426" w:rsidRPr="00994173">
        <w:rPr>
          <w:rFonts w:ascii="Candara" w:hAnsi="Candara" w:cs="Times New Roman"/>
          <w:b/>
          <w:sz w:val="32"/>
          <w:szCs w:val="32"/>
        </w:rPr>
        <w:t>RODKÓW</w:t>
      </w:r>
      <w:r w:rsidR="00514426">
        <w:rPr>
          <w:rFonts w:ascii="Candara" w:hAnsi="Candara" w:cs="Times New Roman"/>
          <w:b/>
          <w:sz w:val="32"/>
          <w:szCs w:val="32"/>
        </w:rPr>
        <w:t xml:space="preserve"> Z REZERWY</w:t>
      </w:r>
      <w:r w:rsidR="00514426" w:rsidRPr="00994173">
        <w:rPr>
          <w:rFonts w:ascii="Candara" w:hAnsi="Candara" w:cs="Times New Roman"/>
          <w:b/>
          <w:sz w:val="32"/>
          <w:szCs w:val="32"/>
        </w:rPr>
        <w:t xml:space="preserve"> KRAJOWEGO FUNDUSZU SZKOLENIOWEGO NA FINANSOWANIE KSZTAŁCENIA USTAWICZNEGO PRACOWNIKÓW I PRACODAWCÓW.</w:t>
      </w:r>
    </w:p>
    <w:p w:rsidR="00514426" w:rsidRPr="00202F96" w:rsidRDefault="00514426" w:rsidP="00514426">
      <w:pPr>
        <w:jc w:val="both"/>
        <w:rPr>
          <w:rFonts w:ascii="Times New Roman" w:eastAsia="Calibri" w:hAnsi="Times New Roman" w:cs="Times New Roman"/>
          <w:b/>
        </w:rPr>
      </w:pPr>
      <w:r w:rsidRPr="00202F96">
        <w:rPr>
          <w:rFonts w:ascii="Times New Roman" w:eastAsia="Calibri" w:hAnsi="Times New Roman" w:cs="Times New Roman"/>
          <w:b/>
        </w:rPr>
        <w:t>Szanowni Państwo,</w:t>
      </w:r>
    </w:p>
    <w:p w:rsidR="00514426" w:rsidRPr="005D5469" w:rsidRDefault="00514426" w:rsidP="00514426">
      <w:pPr>
        <w:jc w:val="both"/>
        <w:rPr>
          <w:rFonts w:ascii="Times New Roman" w:eastAsia="Calibri" w:hAnsi="Times New Roman" w:cs="Times New Roman"/>
        </w:rPr>
      </w:pPr>
      <w:r w:rsidRPr="005D5469">
        <w:rPr>
          <w:rFonts w:ascii="Times New Roman" w:eastAsia="Calibri" w:hAnsi="Times New Roman" w:cs="Times New Roman"/>
        </w:rPr>
        <w:t xml:space="preserve">Uprzejmie informujemy, że Powiatowy Urząd Pracy w Brzegu dysponuje środkami Krajowego Funduszu  Szkoleniowego </w:t>
      </w:r>
      <w:r>
        <w:rPr>
          <w:rFonts w:ascii="Times New Roman" w:eastAsia="Calibri" w:hAnsi="Times New Roman" w:cs="Times New Roman"/>
        </w:rPr>
        <w:t xml:space="preserve"> tzw. rezerwy ministra </w:t>
      </w:r>
      <w:r w:rsidRPr="005D5469">
        <w:rPr>
          <w:rFonts w:ascii="Times New Roman" w:eastAsia="Calibri" w:hAnsi="Times New Roman" w:cs="Times New Roman"/>
        </w:rPr>
        <w:t xml:space="preserve">w wysokości : </w:t>
      </w:r>
      <w:r w:rsidR="00BC1F2B" w:rsidRPr="00BC1F2B">
        <w:rPr>
          <w:rFonts w:ascii="Times New Roman" w:eastAsia="Calibri" w:hAnsi="Times New Roman" w:cs="Times New Roman"/>
          <w:b/>
          <w:color w:val="FF0000"/>
        </w:rPr>
        <w:t>3.965</w:t>
      </w:r>
      <w:r w:rsidRPr="00BC1F2B">
        <w:rPr>
          <w:rFonts w:ascii="Times New Roman" w:eastAsia="Calibri" w:hAnsi="Times New Roman" w:cs="Times New Roman"/>
          <w:b/>
          <w:color w:val="FF0000"/>
        </w:rPr>
        <w:t>,00  zł</w:t>
      </w:r>
      <w:r w:rsidRPr="00BC1F2B">
        <w:rPr>
          <w:rFonts w:ascii="Times New Roman" w:eastAsia="Calibri" w:hAnsi="Times New Roman" w:cs="Times New Roman"/>
          <w:color w:val="FF0000"/>
        </w:rPr>
        <w:t xml:space="preserve"> </w:t>
      </w:r>
      <w:r w:rsidRPr="005D5469">
        <w:rPr>
          <w:rFonts w:ascii="Times New Roman" w:eastAsia="Calibri" w:hAnsi="Times New Roman" w:cs="Times New Roman"/>
        </w:rPr>
        <w:t>przeznaczonymi  na kształcenie ustawiczne pracowników i pracodawców .</w:t>
      </w:r>
    </w:p>
    <w:p w:rsidR="00514426" w:rsidRDefault="00514426" w:rsidP="00514426">
      <w:pPr>
        <w:jc w:val="both"/>
        <w:rPr>
          <w:rFonts w:ascii="Times New Roman" w:eastAsia="Calibri" w:hAnsi="Times New Roman" w:cs="Times New Roman"/>
        </w:rPr>
      </w:pPr>
      <w:r w:rsidRPr="005D5469">
        <w:rPr>
          <w:rFonts w:ascii="Times New Roman" w:eastAsia="Calibri" w:hAnsi="Times New Roman" w:cs="Times New Roman"/>
        </w:rPr>
        <w:t>W związku z tym w okresie</w:t>
      </w:r>
      <w:r>
        <w:rPr>
          <w:rFonts w:ascii="Times New Roman" w:eastAsia="Calibri" w:hAnsi="Times New Roman" w:cs="Times New Roman"/>
        </w:rPr>
        <w:t xml:space="preserve"> od</w:t>
      </w:r>
      <w:r w:rsidRPr="005D5469">
        <w:rPr>
          <w:rFonts w:ascii="Times New Roman" w:eastAsia="Calibri" w:hAnsi="Times New Roman" w:cs="Times New Roman"/>
        </w:rPr>
        <w:t xml:space="preserve"> </w:t>
      </w:r>
      <w:r w:rsidR="00BC1F2B">
        <w:rPr>
          <w:rFonts w:ascii="Times New Roman" w:eastAsia="Calibri" w:hAnsi="Times New Roman" w:cs="Times New Roman"/>
          <w:b/>
          <w:color w:val="FF0000"/>
        </w:rPr>
        <w:t>10.10</w:t>
      </w:r>
      <w:r>
        <w:rPr>
          <w:rFonts w:ascii="Times New Roman" w:eastAsia="Calibri" w:hAnsi="Times New Roman" w:cs="Times New Roman"/>
          <w:b/>
          <w:color w:val="FF0000"/>
        </w:rPr>
        <w:t>.2022</w:t>
      </w:r>
      <w:r w:rsidRPr="005D5469">
        <w:rPr>
          <w:rFonts w:ascii="Times New Roman" w:eastAsia="Calibri" w:hAnsi="Times New Roman" w:cs="Times New Roman"/>
          <w:b/>
          <w:color w:val="FF0000"/>
        </w:rPr>
        <w:t xml:space="preserve"> r.  do </w:t>
      </w:r>
      <w:r w:rsidR="00BC1F2B">
        <w:rPr>
          <w:rFonts w:ascii="Times New Roman" w:eastAsia="Calibri" w:hAnsi="Times New Roman" w:cs="Times New Roman"/>
          <w:b/>
          <w:color w:val="FF0000"/>
        </w:rPr>
        <w:t>12.10</w:t>
      </w:r>
      <w:r>
        <w:rPr>
          <w:rFonts w:ascii="Times New Roman" w:eastAsia="Calibri" w:hAnsi="Times New Roman" w:cs="Times New Roman"/>
          <w:b/>
          <w:color w:val="FF0000"/>
        </w:rPr>
        <w:t>.</w:t>
      </w:r>
      <w:r w:rsidR="00BC1F2B">
        <w:rPr>
          <w:rFonts w:ascii="Times New Roman" w:eastAsia="Calibri" w:hAnsi="Times New Roman" w:cs="Times New Roman"/>
          <w:b/>
          <w:color w:val="FF0000"/>
        </w:rPr>
        <w:t>20</w:t>
      </w:r>
      <w:r>
        <w:rPr>
          <w:rFonts w:ascii="Times New Roman" w:eastAsia="Calibri" w:hAnsi="Times New Roman" w:cs="Times New Roman"/>
          <w:b/>
          <w:color w:val="FF0000"/>
        </w:rPr>
        <w:t>22</w:t>
      </w:r>
      <w:r w:rsidRPr="005D5469">
        <w:rPr>
          <w:rFonts w:ascii="Times New Roman" w:eastAsia="Calibri" w:hAnsi="Times New Roman" w:cs="Times New Roman"/>
          <w:b/>
          <w:color w:val="FF0000"/>
        </w:rPr>
        <w:t xml:space="preserve"> r</w:t>
      </w:r>
      <w:r>
        <w:rPr>
          <w:rFonts w:ascii="Times New Roman" w:eastAsia="Calibri" w:hAnsi="Times New Roman" w:cs="Times New Roman"/>
          <w:color w:val="FF0000"/>
        </w:rPr>
        <w:t xml:space="preserve">. </w:t>
      </w:r>
      <w:r w:rsidRPr="005D5469">
        <w:rPr>
          <w:rFonts w:ascii="Times New Roman" w:eastAsia="Calibri" w:hAnsi="Times New Roman" w:cs="Times New Roman"/>
        </w:rPr>
        <w:t xml:space="preserve">odbędzie się  </w:t>
      </w:r>
      <w:r w:rsidR="00BC1F2B">
        <w:rPr>
          <w:rFonts w:ascii="Times New Roman" w:eastAsia="Calibri" w:hAnsi="Times New Roman" w:cs="Times New Roman"/>
        </w:rPr>
        <w:t xml:space="preserve">dodatkowy </w:t>
      </w:r>
      <w:r w:rsidRPr="005D5469">
        <w:rPr>
          <w:rFonts w:ascii="Times New Roman" w:eastAsia="Calibri" w:hAnsi="Times New Roman" w:cs="Times New Roman"/>
        </w:rPr>
        <w:t>nabór wniosków pracodawców o przyznanie środków rezerwy  Krajowego Funduszu Szkoleniowego na sfinansowanie  kosztów kształcenia ustawicznego pracowników i pracodawców.</w:t>
      </w:r>
    </w:p>
    <w:p w:rsidR="00514426" w:rsidRPr="007B1C16" w:rsidRDefault="00514426" w:rsidP="00514426">
      <w:pPr>
        <w:widowControl w:val="0"/>
        <w:shd w:val="clear" w:color="auto" w:fill="FFFFFF"/>
        <w:autoSpaceDE w:val="0"/>
        <w:autoSpaceDN w:val="0"/>
        <w:adjustRightInd w:val="0"/>
        <w:spacing w:before="542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5D546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PRIORYTETY RADY RYNKU PRACY WYDATKOWANIA REZERWY KFS</w:t>
      </w:r>
      <w:r w:rsidRPr="007B1C1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: </w:t>
      </w:r>
    </w:p>
    <w:p w:rsidR="00514426" w:rsidRPr="005D5469" w:rsidRDefault="00514426" w:rsidP="00514426">
      <w:pPr>
        <w:widowControl w:val="0"/>
        <w:shd w:val="clear" w:color="auto" w:fill="FFFFFF"/>
        <w:autoSpaceDE w:val="0"/>
        <w:autoSpaceDN w:val="0"/>
        <w:adjustRightInd w:val="0"/>
        <w:spacing w:before="542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14426" w:rsidRPr="00514426" w:rsidRDefault="00514426" w:rsidP="005144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426">
        <w:rPr>
          <w:rFonts w:ascii="Times New Roman" w:eastAsia="Calibri" w:hAnsi="Times New Roman" w:cs="Times New Roman"/>
          <w:b/>
          <w:sz w:val="24"/>
          <w:szCs w:val="24"/>
        </w:rPr>
        <w:t>1.Wsparcie kształcenia ustawicznego osób po 45 roku życia,</w:t>
      </w:r>
    </w:p>
    <w:p w:rsidR="00514426" w:rsidRPr="00514426" w:rsidRDefault="00514426" w:rsidP="005144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426">
        <w:rPr>
          <w:rFonts w:ascii="Times New Roman" w:eastAsia="Calibri" w:hAnsi="Times New Roman" w:cs="Times New Roman"/>
          <w:b/>
          <w:sz w:val="24"/>
          <w:szCs w:val="24"/>
        </w:rPr>
        <w:t>2.Wsparcie kształcenia ustawicznego osób z orzeczonym stopniem niepełnosprawności,</w:t>
      </w:r>
    </w:p>
    <w:p w:rsidR="00514426" w:rsidRPr="00514426" w:rsidRDefault="00514426" w:rsidP="0051442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426">
        <w:rPr>
          <w:rFonts w:ascii="Times New Roman" w:eastAsia="Calibri" w:hAnsi="Times New Roman" w:cs="Times New Roman"/>
          <w:b/>
          <w:sz w:val="24"/>
          <w:szCs w:val="24"/>
        </w:rPr>
        <w:t>3. Wsparcie kształcenia ustawicznego skierowane do pracodawców zatrudniających cudzoziemców.</w:t>
      </w:r>
    </w:p>
    <w:p w:rsidR="00BF63DD" w:rsidRDefault="00BF63DD" w:rsidP="000C2D18">
      <w:pPr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7B780E" w:rsidRPr="000C2D18" w:rsidRDefault="000C2D18" w:rsidP="000C2D18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I.</w:t>
      </w:r>
      <w:r w:rsidR="00BF63DD">
        <w:rPr>
          <w:rFonts w:ascii="Times New Roman" w:eastAsia="Calibri" w:hAnsi="Times New Roman" w:cs="Times New Roman"/>
          <w:b/>
        </w:rPr>
        <w:t xml:space="preserve"> </w:t>
      </w:r>
      <w:r w:rsidR="007B780E" w:rsidRPr="000C2D18">
        <w:rPr>
          <w:rFonts w:ascii="Times New Roman" w:eastAsia="Calibri" w:hAnsi="Times New Roman" w:cs="Times New Roman"/>
          <w:b/>
        </w:rPr>
        <w:t xml:space="preserve">Z uwagi na czas rozpatrywania wniosków oraz konieczność zawarcia umów przed terminem rozpoczęcia kształcenia ustawicznego, Pracodawca przy planowaniu terminu szkolenia </w:t>
      </w:r>
      <w:r w:rsidR="002C3114" w:rsidRPr="000C2D18">
        <w:rPr>
          <w:rFonts w:ascii="Times New Roman" w:eastAsia="Calibri" w:hAnsi="Times New Roman" w:cs="Times New Roman"/>
          <w:b/>
        </w:rPr>
        <w:t xml:space="preserve">powinien </w:t>
      </w:r>
      <w:r w:rsidR="007B780E" w:rsidRPr="000C2D18">
        <w:rPr>
          <w:rFonts w:ascii="Times New Roman" w:eastAsia="Calibri" w:hAnsi="Times New Roman" w:cs="Times New Roman"/>
          <w:b/>
        </w:rPr>
        <w:t xml:space="preserve">uwzględnić okres </w:t>
      </w:r>
      <w:r w:rsidR="002C3114" w:rsidRPr="000C2D18">
        <w:rPr>
          <w:rFonts w:ascii="Times New Roman" w:eastAsia="Calibri" w:hAnsi="Times New Roman" w:cs="Times New Roman"/>
          <w:b/>
        </w:rPr>
        <w:t xml:space="preserve"> </w:t>
      </w:r>
      <w:r w:rsidR="00994173" w:rsidRPr="000C2D18">
        <w:rPr>
          <w:rFonts w:ascii="Times New Roman" w:eastAsia="Calibri" w:hAnsi="Times New Roman" w:cs="Times New Roman"/>
          <w:b/>
        </w:rPr>
        <w:t>30</w:t>
      </w:r>
      <w:r w:rsidR="002C3114" w:rsidRPr="000C2D18">
        <w:rPr>
          <w:rFonts w:ascii="Times New Roman" w:eastAsia="Calibri" w:hAnsi="Times New Roman" w:cs="Times New Roman"/>
          <w:b/>
        </w:rPr>
        <w:t xml:space="preserve"> dni, począwszy od dnia złożenia wniosku , który będzie przeznaczony na dokonanie oceny formalnej oraz merytorycznej wniosków.</w:t>
      </w:r>
    </w:p>
    <w:p w:rsidR="004A7D77" w:rsidRPr="000C2D18" w:rsidRDefault="00BF63DD" w:rsidP="000C2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II.</w:t>
      </w:r>
      <w:r w:rsidR="000C2D18">
        <w:rPr>
          <w:rFonts w:ascii="Times New Roman" w:hAnsi="Times New Roman" w:cs="Times New Roman"/>
          <w:b/>
        </w:rPr>
        <w:t xml:space="preserve"> </w:t>
      </w:r>
      <w:r w:rsidR="00BE4DA7" w:rsidRPr="000C2D18">
        <w:rPr>
          <w:rFonts w:ascii="Times New Roman" w:hAnsi="Times New Roman" w:cs="Times New Roman"/>
          <w:b/>
        </w:rPr>
        <w:t>Powiatowy Urząd Pracy w Brzegu przypomina iż</w:t>
      </w:r>
      <w:r w:rsidR="00BE4DA7" w:rsidRPr="000C2D18">
        <w:rPr>
          <w:rFonts w:ascii="Times New Roman" w:hAnsi="Times New Roman" w:cs="Times New Roman"/>
        </w:rPr>
        <w:t xml:space="preserve"> :</w:t>
      </w:r>
    </w:p>
    <w:p w:rsidR="00BE4DA7" w:rsidRPr="00202F96" w:rsidRDefault="00BE4DA7" w:rsidP="000C2D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202F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Skorzystać ze środków KFS nie mogą m.in.: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osoby prowadzące działalność gospodarczą niezatrudniające pracownika na podstawie umowy o pracę,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współpracujące przy prowadzeniu działalności gospodarczej -  zgodnie z art. 8 ust. 11 ustawy o systemie ubezpieczeń społecznych są to: małżonek, dzieci własne lub dzieci drugiego małżonka i dzieci przysposobione, rodzice oraz macocha i ojczym, pozostające we wspólnym gospodarstwie domowym i współpracujące przy prowadzeniu działalności,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lekarze i lekarze dentyści, którzy chcą sfinansować szkolenia specjalizacyjne i staże podyplomowe wraz z kosztami obsługi określone w przepisach o zawodach lekarza i lekarza dentysty, a także pielęgniarki i położne które chcą sfinansować specjalizacje, o których mowa  w przepisach o zawodach pielęgniarki i położnej,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pracownicy będący na: urlopie macierzyńskim/ojcowskim/wychowawczym, urlopie bezpłatnym,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pełniące funkcje zarządcze w spółkach prawa handlowego (z wyjątkiem sytuacji, gdy osoby te zatrudnione są na umowę o pracę w spółce),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prezes spółki z ograniczoną odpowiedzialnością, który jest jedynym lub większościowym udziałowcem,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osoby zatrudnione na podstawie umów cywilnoprawnych,</w:t>
      </w:r>
    </w:p>
    <w:p w:rsidR="00BE4DA7" w:rsidRPr="00581100" w:rsidRDefault="00BE4DA7" w:rsidP="00581100">
      <w:pPr>
        <w:pStyle w:val="Akapitzlist"/>
        <w:numPr>
          <w:ilvl w:val="0"/>
          <w:numId w:val="19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110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pracodawcy chcący realizować samodzielnie kształcenie ustawiczne dla swoich pracowników, bez udziału zewnętrznych instytucji szkoleniowych.</w:t>
      </w:r>
    </w:p>
    <w:p w:rsidR="00BE4DA7" w:rsidRPr="000C2D18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C2D18" w:rsidRDefault="00451802" w:rsidP="000C2D18">
      <w:pPr>
        <w:widowControl w:val="0"/>
        <w:suppressAutoHyphens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III.</w:t>
      </w:r>
      <w:bookmarkStart w:id="0" w:name="_GoBack"/>
      <w:bookmarkEnd w:id="0"/>
      <w:r w:rsidR="001C6C14" w:rsidRPr="001C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6C14" w:rsidRPr="001C6C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Dopuszcza się negocjacje z pracodawcą treści wniosku, w celu ustalenia ceny usługi kształcenia ustawicznego, liczby osób objętych kształceniem ustawicznym, realizatora usługi, programu kształcenia ustawicznego programu kształcenia ustawicznego lub zakresu egzaminu, z uwzględnieniem zasady zapewniania najwyższej  jakości usługi oraz zachowania racjonalnego wydatkowania środków publicznych .</w:t>
      </w:r>
    </w:p>
    <w:p w:rsidR="00151C76" w:rsidRPr="00202F96" w:rsidRDefault="00151C7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202F96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I</w:t>
      </w:r>
      <w:r w:rsidR="00202F96" w:rsidRPr="0020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V</w:t>
      </w:r>
      <w:r w:rsidR="000C2D18" w:rsidRPr="0020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1C6C14" w:rsidRPr="00202F96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Finansowane będą wyłącznie formy kształcenia kończące się otrzymaniem uprawnienia, certyfikatu lub innego dokumentu, potwierdzającego uzyskania lub uaktualnienie kompetencji do celów zawodowych</w:t>
      </w:r>
    </w:p>
    <w:p w:rsidR="00151C76" w:rsidRPr="00202F96" w:rsidRDefault="00151C76" w:rsidP="00202F96">
      <w:pPr>
        <w:pStyle w:val="Akapitzlist1"/>
        <w:spacing w:after="24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DA7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V</w:t>
      </w:r>
      <w:r w:rsidR="00202F96" w:rsidRPr="0020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="00BE4DA7" w:rsidRPr="00202F9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Ś</w:t>
      </w:r>
      <w:r w:rsidR="00BE4DA7" w:rsidRPr="00202F96">
        <w:rPr>
          <w:rFonts w:ascii="Times New Roman" w:hAnsi="Times New Roman" w:cs="Times New Roman"/>
          <w:bCs/>
          <w:kern w:val="1"/>
          <w:sz w:val="24"/>
          <w:szCs w:val="24"/>
          <w:lang w:eastAsia="hi-IN" w:bidi="hi-IN"/>
        </w:rPr>
        <w:t>rodki KFS przyznane na kształcenie ustawicz</w:t>
      </w:r>
      <w:r w:rsidR="00BE4DA7" w:rsidRPr="00202F96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ne pracodawców i pracowników stanowią pomoc de minimis.</w:t>
      </w:r>
    </w:p>
    <w:p w:rsidR="00202F96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</w:p>
    <w:p w:rsidR="00202F96" w:rsidRDefault="00451802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VI</w:t>
      </w:r>
      <w:r w:rsidR="00202F96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. Powiatowy Urząd Pracy w Brzegu rozpatruje  wnioski kompletne, wraz z załącznikami.W przypadku gdy wniosek jest wypełniony nieprawidłowo, urzad wyznacza pracodawcy termin nie krótszy niż 7 dni i nie dłuższy niż 14 dni do jego poprawienia.</w:t>
      </w:r>
    </w:p>
    <w:p w:rsidR="00202F96" w:rsidRDefault="00202F96" w:rsidP="00202F96">
      <w:pPr>
        <w:pStyle w:val="Akapitzlist1"/>
        <w:spacing w:after="240"/>
        <w:ind w:left="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Wniosek pozostawia się bez rozpatrzenia, o czym informujesie pracodawcę na pismie, w przypadku:</w:t>
      </w:r>
    </w:p>
    <w:p w:rsidR="00202F96" w:rsidRDefault="00202F96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nie</w:t>
      </w:r>
      <w:r w:rsidR="00514426"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oprawienia wniosku we wskazanym terminie,</w:t>
      </w:r>
    </w:p>
    <w:p w:rsidR="00202F96" w:rsidRDefault="00202F96" w:rsidP="00202F96">
      <w:pPr>
        <w:pStyle w:val="Akapitzlist1"/>
        <w:numPr>
          <w:ilvl w:val="0"/>
          <w:numId w:val="9"/>
        </w:numPr>
        <w:spacing w:after="240"/>
        <w:jc w:val="both"/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kern w:val="1"/>
          <w:sz w:val="24"/>
          <w:szCs w:val="24"/>
          <w:lang w:eastAsia="pl-PL"/>
        </w:rPr>
        <w:t>niedołączenia załączników wymaganych do wniosku.</w:t>
      </w:r>
    </w:p>
    <w:p w:rsidR="00BE4DA7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VII</w:t>
      </w:r>
      <w:r w:rsidR="000C2D18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. 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Wzór wniosku oraz załączniki a także Barometr zawodów 202</w:t>
      </w:r>
      <w:r w:rsidR="00451802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2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r dla powiatu brzeskiego o</w:t>
      </w:r>
      <w:r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raz dla województwa opolskiego 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można pobrać na stronie :</w:t>
      </w:r>
      <w:r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brzeg.praca.gov.pl</w:t>
      </w:r>
      <w:r w:rsidR="00BE4DA7" w:rsidRPr="00202F96"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w zakładce : dokumenty do pobrania.</w:t>
      </w:r>
    </w:p>
    <w:p w:rsidR="00451802" w:rsidRDefault="00202F96" w:rsidP="00451802">
      <w:pPr>
        <w:pStyle w:val="Akapitzlist2"/>
        <w:spacing w:after="240" w:line="100" w:lineRule="atLeast"/>
        <w:ind w:left="0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Wniosek </w:t>
      </w:r>
      <w:r w:rsidR="00451802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można składać: </w:t>
      </w:r>
    </w:p>
    <w:p w:rsidR="00451802" w:rsidRDefault="00696EA5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lastRenderedPageBreak/>
        <w:t>w formie tradycyjnej –papierowej na aktualnie obowiązujących drukach, w siedzibie Powiatowego Urzędu Pracy w Brzegu ul. Armii Krajowej 32 lub przesyłając pocztą bądź kurierem. W przypadku wniosków przesyłanych do Urzędu pocztą d</w:t>
      </w:r>
      <w:r w:rsidR="00451802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ecyduje data stempla pocztowego </w:t>
      </w:r>
    </w:p>
    <w:p w:rsidR="00451802" w:rsidRPr="00151C76" w:rsidRDefault="00451802" w:rsidP="00151C76">
      <w:pPr>
        <w:pStyle w:val="Akapitzlist2"/>
        <w:numPr>
          <w:ilvl w:val="0"/>
          <w:numId w:val="15"/>
        </w:numPr>
        <w:spacing w:after="24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 elektronicznie za pośrednictwem portalu praca.gov.pl</w:t>
      </w:r>
      <w:r w:rsidR="00151C76" w:rsidRPr="008C033B">
        <w:rPr>
          <w:rFonts w:ascii="fira sans light" w:hAnsi="fira sans light"/>
          <w:color w:val="333333"/>
        </w:rPr>
        <w:t xml:space="preserve"> -</w:t>
      </w:r>
      <w:r w:rsidR="00151C76">
        <w:rPr>
          <w:rFonts w:ascii="fira sans light" w:hAnsi="fira sans light"/>
          <w:color w:val="333333"/>
          <w:shd w:val="clear" w:color="auto" w:fill="F6F7FB"/>
        </w:rPr>
        <w:t xml:space="preserve"> </w:t>
      </w:r>
      <w:r w:rsidR="00151C76" w:rsidRPr="00151C76">
        <w:rPr>
          <w:rFonts w:ascii="fira sans light" w:hAnsi="fira sans light"/>
          <w:color w:val="333333"/>
          <w:sz w:val="24"/>
          <w:szCs w:val="24"/>
        </w:rPr>
        <w:t>Wnioski o usługi i świadczenia z urzędu → Pismo do urzędu (PSZ-PU). W punkcie 3 pisma: DANE SPRAWY Rodzaj</w:t>
      </w:r>
      <w:r w:rsidR="00151C76">
        <w:rPr>
          <w:rFonts w:ascii="fira sans light" w:hAnsi="fira sans light"/>
          <w:color w:val="333333"/>
          <w:sz w:val="24"/>
          <w:szCs w:val="24"/>
        </w:rPr>
        <w:t xml:space="preserve"> sprawy należy wpisać „Wniosek </w:t>
      </w:r>
      <w:r w:rsidR="00151C76" w:rsidRPr="00151C76">
        <w:rPr>
          <w:rFonts w:ascii="fira sans light" w:hAnsi="fira sans light"/>
          <w:color w:val="333333"/>
          <w:sz w:val="24"/>
          <w:szCs w:val="24"/>
        </w:rPr>
        <w:t xml:space="preserve"> KFS" → do pisma należy dołączyć zeskanowany, podpisany</w:t>
      </w:r>
      <w:r w:rsidR="006D7BBA">
        <w:rPr>
          <w:rFonts w:ascii="fira sans light" w:hAnsi="fira sans light"/>
          <w:color w:val="333333"/>
          <w:sz w:val="24"/>
          <w:szCs w:val="24"/>
        </w:rPr>
        <w:t xml:space="preserve"> </w:t>
      </w:r>
      <w:r w:rsidR="00085871">
        <w:rPr>
          <w:rFonts w:ascii="fira sans light" w:hAnsi="fira sans light"/>
          <w:color w:val="333333"/>
          <w:sz w:val="24"/>
          <w:szCs w:val="24"/>
        </w:rPr>
        <w:t>podpisem kwalifikowanym</w:t>
      </w:r>
      <w:r w:rsidR="006D7BBA">
        <w:rPr>
          <w:rFonts w:ascii="fira sans light" w:hAnsi="fira sans light"/>
          <w:color w:val="333333"/>
          <w:sz w:val="24"/>
          <w:szCs w:val="24"/>
        </w:rPr>
        <w:t xml:space="preserve"> lub profilem zaufanym</w:t>
      </w:r>
      <w:r w:rsidR="00151C76" w:rsidRPr="00151C76">
        <w:rPr>
          <w:rFonts w:ascii="fira sans light" w:hAnsi="fira sans light"/>
          <w:color w:val="333333"/>
          <w:sz w:val="24"/>
          <w:szCs w:val="24"/>
        </w:rPr>
        <w:t xml:space="preserve"> wniosek wraz z wszystkimi wymaganymi załącznikami ( </w:t>
      </w:r>
      <w:r w:rsidR="00151C76" w:rsidRPr="00151C76">
        <w:rPr>
          <w:rStyle w:val="Pogrubienie"/>
          <w:rFonts w:ascii="fira sans light" w:hAnsi="fira sans light"/>
          <w:color w:val="333333"/>
          <w:sz w:val="24"/>
          <w:szCs w:val="24"/>
        </w:rPr>
        <w:t>tylko i wyłącznie w formacie pdf ).</w:t>
      </w:r>
    </w:p>
    <w:p w:rsidR="00202F96" w:rsidRDefault="00202F96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696EA5" w:rsidRPr="00202F96" w:rsidRDefault="00696EA5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Zabrania się jakiejkolwiek modyfikacji wniosku oraz załączników. </w:t>
      </w: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color w:val="76923C"/>
          <w:kern w:val="1"/>
          <w:sz w:val="24"/>
          <w:szCs w:val="24"/>
          <w:lang w:eastAsia="hi-IN" w:bidi="hi-IN"/>
        </w:rPr>
      </w:pP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0C2D18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Informacji szczegółowych udzielają doradcy klienta pokój nr 29                tel. 77.444 13 93 w. 159</w:t>
      </w:r>
    </w:p>
    <w:p w:rsidR="00BE4DA7" w:rsidRPr="000C2D18" w:rsidRDefault="00BE4DA7" w:rsidP="000C2D18">
      <w:pPr>
        <w:widowControl w:val="0"/>
        <w:suppressAutoHyphens/>
        <w:spacing w:after="120"/>
        <w:jc w:val="both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0C2D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</w:t>
      </w:r>
      <w:r w:rsidRPr="000C2D18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 xml:space="preserve">                     </w:t>
      </w:r>
    </w:p>
    <w:p w:rsidR="00BE4DA7" w:rsidRPr="000C2D18" w:rsidRDefault="00BE4DA7" w:rsidP="000C2D18">
      <w:p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E4DA7" w:rsidRPr="000C2D18" w:rsidRDefault="00BE4DA7" w:rsidP="000C2D18">
      <w:pPr>
        <w:jc w:val="both"/>
        <w:rPr>
          <w:rFonts w:ascii="Times New Roman" w:hAnsi="Times New Roman" w:cs="Times New Roman"/>
        </w:rPr>
      </w:pPr>
    </w:p>
    <w:p w:rsidR="004A7D77" w:rsidRPr="000C2D18" w:rsidRDefault="004A7D77" w:rsidP="000C2D18">
      <w:pPr>
        <w:jc w:val="both"/>
        <w:rPr>
          <w:rFonts w:ascii="Times New Roman" w:hAnsi="Times New Roman" w:cs="Times New Roman"/>
        </w:rPr>
      </w:pPr>
    </w:p>
    <w:sectPr w:rsidR="004A7D77" w:rsidRPr="000C2D18" w:rsidSect="004A7D7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C8" w:rsidRDefault="00DE55C8" w:rsidP="004A7D77">
      <w:pPr>
        <w:spacing w:after="0" w:line="240" w:lineRule="auto"/>
      </w:pPr>
      <w:r>
        <w:separator/>
      </w:r>
    </w:p>
  </w:endnote>
  <w:endnote w:type="continuationSeparator" w:id="0">
    <w:p w:rsidR="00DE55C8" w:rsidRDefault="00DE55C8" w:rsidP="004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7">
    <w:altName w:val="Times New Roman"/>
    <w:charset w:val="EE"/>
    <w:family w:val="auto"/>
    <w:pitch w:val="variable"/>
  </w:font>
  <w:font w:name="font291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122703"/>
      <w:docPartObj>
        <w:docPartGallery w:val="Page Numbers (Bottom of Page)"/>
        <w:docPartUnique/>
      </w:docPartObj>
    </w:sdtPr>
    <w:sdtEndPr/>
    <w:sdtContent>
      <w:p w:rsidR="00BE4DA7" w:rsidRDefault="00BE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DCB">
          <w:rPr>
            <w:noProof/>
          </w:rPr>
          <w:t>2</w:t>
        </w:r>
        <w:r>
          <w:fldChar w:fldCharType="end"/>
        </w:r>
      </w:p>
    </w:sdtContent>
  </w:sdt>
  <w:p w:rsidR="00BE4DA7" w:rsidRDefault="00BE4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C8" w:rsidRDefault="00DE55C8" w:rsidP="004A7D77">
      <w:pPr>
        <w:spacing w:after="0" w:line="240" w:lineRule="auto"/>
      </w:pPr>
      <w:r>
        <w:separator/>
      </w:r>
    </w:p>
  </w:footnote>
  <w:footnote w:type="continuationSeparator" w:id="0">
    <w:p w:rsidR="00DE55C8" w:rsidRDefault="00DE55C8" w:rsidP="004A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40A"/>
    <w:multiLevelType w:val="hybridMultilevel"/>
    <w:tmpl w:val="0DDE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57042"/>
    <w:multiLevelType w:val="hybridMultilevel"/>
    <w:tmpl w:val="12BE5AC6"/>
    <w:lvl w:ilvl="0" w:tplc="E18C4D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133A"/>
    <w:multiLevelType w:val="hybridMultilevel"/>
    <w:tmpl w:val="7764C956"/>
    <w:name w:val="WWNum31222"/>
    <w:lvl w:ilvl="0" w:tplc="3DB47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0C01"/>
    <w:multiLevelType w:val="singleLevel"/>
    <w:tmpl w:val="75360BA6"/>
    <w:lvl w:ilvl="0">
      <w:start w:val="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294E5088"/>
    <w:multiLevelType w:val="multilevel"/>
    <w:tmpl w:val="57C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20649"/>
    <w:multiLevelType w:val="hybridMultilevel"/>
    <w:tmpl w:val="7D14E76E"/>
    <w:lvl w:ilvl="0" w:tplc="0415000F">
      <w:start w:val="1"/>
      <w:numFmt w:val="decimal"/>
      <w:lvlText w:val="%1.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34613609"/>
    <w:multiLevelType w:val="multilevel"/>
    <w:tmpl w:val="5C06CF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B4B3D"/>
    <w:multiLevelType w:val="singleLevel"/>
    <w:tmpl w:val="45CAC33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0500572"/>
    <w:multiLevelType w:val="hybridMultilevel"/>
    <w:tmpl w:val="88AC934E"/>
    <w:lvl w:ilvl="0" w:tplc="5EBA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A38A5"/>
    <w:multiLevelType w:val="singleLevel"/>
    <w:tmpl w:val="B3263358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0">
    <w:nsid w:val="58D8209B"/>
    <w:multiLevelType w:val="hybridMultilevel"/>
    <w:tmpl w:val="5DB080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25C91"/>
    <w:multiLevelType w:val="singleLevel"/>
    <w:tmpl w:val="F19A39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0CF2B3E"/>
    <w:multiLevelType w:val="hybridMultilevel"/>
    <w:tmpl w:val="2358328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1748D"/>
    <w:multiLevelType w:val="hybridMultilevel"/>
    <w:tmpl w:val="2BDE54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142D2"/>
    <w:multiLevelType w:val="hybridMultilevel"/>
    <w:tmpl w:val="65C6D91A"/>
    <w:lvl w:ilvl="0" w:tplc="977C0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251EB"/>
    <w:multiLevelType w:val="hybridMultilevel"/>
    <w:tmpl w:val="4A74C174"/>
    <w:lvl w:ilvl="0" w:tplc="350C6B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F4386"/>
    <w:multiLevelType w:val="hybridMultilevel"/>
    <w:tmpl w:val="1C846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2544C5"/>
    <w:multiLevelType w:val="hybridMultilevel"/>
    <w:tmpl w:val="B7642438"/>
    <w:lvl w:ilvl="0" w:tplc="686EC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926E2"/>
    <w:multiLevelType w:val="hybridMultilevel"/>
    <w:tmpl w:val="C890F9A2"/>
    <w:lvl w:ilvl="0" w:tplc="04150017">
      <w:start w:val="1"/>
      <w:numFmt w:val="lowerLetter"/>
      <w:lvlText w:val="%1)"/>
      <w:lvlJc w:val="left"/>
      <w:pPr>
        <w:ind w:left="888" w:hanging="360"/>
      </w:p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4"/>
  </w:num>
  <w:num w:numId="5">
    <w:abstractNumId w:val="17"/>
  </w:num>
  <w:num w:numId="6">
    <w:abstractNumId w:val="8"/>
  </w:num>
  <w:num w:numId="7">
    <w:abstractNumId w:val="15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10"/>
  </w:num>
  <w:num w:numId="16">
    <w:abstractNumId w:val="16"/>
  </w:num>
  <w:num w:numId="17">
    <w:abstractNumId w:val="0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7"/>
    <w:rsid w:val="00085871"/>
    <w:rsid w:val="000B00F1"/>
    <w:rsid w:val="000C2D18"/>
    <w:rsid w:val="00102470"/>
    <w:rsid w:val="00151C76"/>
    <w:rsid w:val="001C6C14"/>
    <w:rsid w:val="00202F96"/>
    <w:rsid w:val="002662CD"/>
    <w:rsid w:val="002667B9"/>
    <w:rsid w:val="002C3114"/>
    <w:rsid w:val="00303EB9"/>
    <w:rsid w:val="00406B95"/>
    <w:rsid w:val="004209D5"/>
    <w:rsid w:val="00451802"/>
    <w:rsid w:val="00480D52"/>
    <w:rsid w:val="004A7D77"/>
    <w:rsid w:val="00514426"/>
    <w:rsid w:val="00581100"/>
    <w:rsid w:val="00603DCD"/>
    <w:rsid w:val="00655D45"/>
    <w:rsid w:val="00696EA5"/>
    <w:rsid w:val="006D7BBA"/>
    <w:rsid w:val="0071512B"/>
    <w:rsid w:val="00752906"/>
    <w:rsid w:val="007A2FAC"/>
    <w:rsid w:val="007B780E"/>
    <w:rsid w:val="00833F9A"/>
    <w:rsid w:val="008C033B"/>
    <w:rsid w:val="00994173"/>
    <w:rsid w:val="009F7402"/>
    <w:rsid w:val="00BC1F2B"/>
    <w:rsid w:val="00BE4DA7"/>
    <w:rsid w:val="00BF63DD"/>
    <w:rsid w:val="00C96166"/>
    <w:rsid w:val="00D32DCB"/>
    <w:rsid w:val="00DE55C8"/>
    <w:rsid w:val="00DF1F2D"/>
    <w:rsid w:val="00E311A0"/>
    <w:rsid w:val="00EC79B8"/>
    <w:rsid w:val="00F543E2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D77"/>
    <w:rPr>
      <w:vertAlign w:val="superscript"/>
    </w:rPr>
  </w:style>
  <w:style w:type="character" w:styleId="Pogrubienie">
    <w:name w:val="Strong"/>
    <w:uiPriority w:val="22"/>
    <w:qFormat/>
    <w:rsid w:val="004A7D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80D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80D5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DA7"/>
  </w:style>
  <w:style w:type="paragraph" w:styleId="Stopka">
    <w:name w:val="footer"/>
    <w:basedOn w:val="Normalny"/>
    <w:link w:val="StopkaZnak"/>
    <w:uiPriority w:val="99"/>
    <w:unhideWhenUsed/>
    <w:rsid w:val="00BE4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DA7"/>
  </w:style>
  <w:style w:type="paragraph" w:customStyle="1" w:styleId="Akapitzlist1">
    <w:name w:val="Akapit z listą1"/>
    <w:basedOn w:val="Normalny"/>
    <w:rsid w:val="000C2D18"/>
    <w:pPr>
      <w:suppressAutoHyphens/>
      <w:ind w:left="720"/>
    </w:pPr>
    <w:rPr>
      <w:rFonts w:ascii="Calibri" w:eastAsia="SimSun" w:hAnsi="Calibri" w:cs="font287"/>
      <w:lang w:eastAsia="ar-SA"/>
    </w:rPr>
  </w:style>
  <w:style w:type="paragraph" w:styleId="Akapitzlist">
    <w:name w:val="List Paragraph"/>
    <w:basedOn w:val="Normalny"/>
    <w:uiPriority w:val="34"/>
    <w:qFormat/>
    <w:rsid w:val="000C2D18"/>
    <w:pPr>
      <w:ind w:left="720"/>
      <w:contextualSpacing/>
    </w:pPr>
  </w:style>
  <w:style w:type="paragraph" w:customStyle="1" w:styleId="Akapitzlist2">
    <w:name w:val="Akapit z listą2"/>
    <w:basedOn w:val="Normalny"/>
    <w:rsid w:val="00451802"/>
    <w:pPr>
      <w:suppressAutoHyphens/>
      <w:ind w:left="720"/>
    </w:pPr>
    <w:rPr>
      <w:rFonts w:ascii="Calibri" w:eastAsia="SimSun" w:hAnsi="Calibri" w:cs="font29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2022-10-05T07:02:00Z</cp:lastPrinted>
  <dcterms:created xsi:type="dcterms:W3CDTF">2022-10-05T07:01:00Z</dcterms:created>
  <dcterms:modified xsi:type="dcterms:W3CDTF">2022-10-05T07:02:00Z</dcterms:modified>
</cp:coreProperties>
</file>